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93" w:rsidRDefault="007872C8" w:rsidP="00D652E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</w:t>
      </w:r>
    </w:p>
    <w:p w:rsidR="00327593" w:rsidRDefault="007872C8" w:rsidP="00D652E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администрации </w:t>
      </w:r>
      <w:r w:rsidR="0029321B"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области</w:t>
      </w:r>
      <w:r w:rsidR="00E42B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872C8" w:rsidRPr="0029321B" w:rsidRDefault="007872C8" w:rsidP="00D652E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>за 20</w:t>
      </w:r>
      <w:r w:rsidR="007B0C1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C15B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Pr="00293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9321B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C8" w:rsidRPr="0029321B" w:rsidRDefault="007872C8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872C8" w:rsidRPr="0029321B" w:rsidRDefault="007872C8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sz w:val="28"/>
          <w:szCs w:val="28"/>
        </w:rPr>
        <w:t>протоколом заседания Комиссии</w:t>
      </w: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осуществлению оценки эффективности</w:t>
      </w:r>
    </w:p>
    <w:p w:rsidR="007872C8" w:rsidRPr="0029321B" w:rsidRDefault="007872C8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организации и функционирования </w:t>
      </w:r>
    </w:p>
    <w:p w:rsidR="0029321B" w:rsidRPr="0029321B" w:rsidRDefault="007872C8" w:rsidP="00D652ED">
      <w:pPr>
        <w:spacing w:after="0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администрации </w:t>
      </w:r>
      <w:r w:rsidR="0029321B"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Лискинского муниципального района</w:t>
      </w:r>
    </w:p>
    <w:p w:rsidR="007872C8" w:rsidRPr="0029321B" w:rsidRDefault="0029321B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Воронежской области</w:t>
      </w:r>
      <w:r w:rsidR="007872C8"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9321B" w:rsidRPr="0029321B" w:rsidRDefault="0029321B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антимонопольного </w:t>
      </w:r>
      <w:proofErr w:type="spellStart"/>
      <w:r w:rsidR="007872C8"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комплаенса</w:t>
      </w:r>
      <w:proofErr w:type="spellEnd"/>
    </w:p>
    <w:p w:rsidR="007872C8" w:rsidRPr="00E42B3F" w:rsidRDefault="007C15B3" w:rsidP="00D652ED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21</w:t>
      </w:r>
      <w:r w:rsidR="007B0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27593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7B0C1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proofErr w:type="gramEnd"/>
      <w:r w:rsidR="0029321B" w:rsidRPr="002932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9321B" w:rsidRPr="00E42B3F" w:rsidRDefault="0029321B" w:rsidP="00D652ED">
      <w:pPr>
        <w:spacing w:after="0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321B" w:rsidRPr="00D652ED" w:rsidRDefault="007872C8" w:rsidP="00D652ED">
      <w:pPr>
        <w:tabs>
          <w:tab w:val="num" w:pos="126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Указа Президента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от 21 декабря 2017 года № 618 «Об основных направлениях государственной политики по развитию конкуренции», в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распоряжением №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394</w:t>
      </w:r>
      <w:r w:rsidR="00E42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42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от 19 декабря 2019 года "О создании и организации в </w:t>
      </w:r>
      <w:proofErr w:type="spellStart"/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Лискинском</w:t>
      </w:r>
      <w:proofErr w:type="spellEnd"/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42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(далее- антимонопольный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872C8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 администрации Лискинс</w:t>
      </w:r>
      <w:r w:rsidR="00E42B3F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394-р от 19 декабря 2019 года "О создании и организации в </w:t>
      </w:r>
      <w:proofErr w:type="spellStart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Лискинском</w:t>
      </w:r>
      <w:proofErr w:type="spellEnd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которым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администрации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антимонопольный </w:t>
      </w:r>
      <w:proofErr w:type="spellStart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комлаенс</w:t>
      </w:r>
      <w:proofErr w:type="spellEnd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18.10.2018 N 2258-р.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7225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антимонопольном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 </w:t>
      </w:r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обеспечению функционирования антимонопольного </w:t>
      </w:r>
      <w:proofErr w:type="spellStart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657225" w:rsidRP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Лискинского муниципального района Воронежской области распределяются между управляющим делами администрации Лискинского муниципального района, отделом по экономике и инвестиционным программам и юридическим отделом администрации Лискинского муниципального района.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осуществления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 организации и функционирования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администрации антимонопольного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 Коллегиальный орган – Комиссия по осуществлению оценки эффективности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и функционирования в администрации 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Лискинского муниципального района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C63B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 которой утверждены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</w:t>
      </w:r>
      <w:r w:rsidR="00657225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441-р</w:t>
      </w:r>
      <w:r w:rsidR="00657225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proofErr w:type="gramStart"/>
      <w:r w:rsidR="00657225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="009C63B0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7225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proofErr w:type="gramEnd"/>
      <w:r w:rsidR="00657225" w:rsidRPr="007B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обеспечения открытости и доступа к информации на официальном сайте администрации</w:t>
      </w:r>
      <w:r w:rsid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7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Лискинского муниципального района </w:t>
      </w:r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 раздел «Антимонопольный</w:t>
      </w:r>
      <w:r w:rsid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комплаенс</w:t>
      </w:r>
      <w:proofErr w:type="spellEnd"/>
      <w:r w:rsidRPr="00293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Информация о проведенных мероприятиях по внедрению антимонопольного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комплаенса</w:t>
      </w:r>
      <w:proofErr w:type="spellEnd"/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администрации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области.</w:t>
      </w:r>
    </w:p>
    <w:p w:rsidR="007872C8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выявления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и оценки рисков нарушения 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уполномоченными должностным лицом и отделами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ряд мероприятий.</w:t>
      </w:r>
    </w:p>
    <w:p w:rsidR="009C63B0" w:rsidRPr="0029321B" w:rsidRDefault="009C63B0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Анализ выявленных нарушений антимонопольного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законодательства в деятельности администрации за </w:t>
      </w:r>
      <w:r w:rsidR="001C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 201</w:t>
      </w:r>
      <w:r w:rsidR="00327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1C0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- 202</w:t>
      </w:r>
      <w:r w:rsidR="00634CFC" w:rsidRPr="00634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9C6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spellEnd"/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872C8" w:rsidRPr="007C15B3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системы внутреннего обеспечении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антимонопольного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администрации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(далее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Положение об антимонопольном законодательстве)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</w:t>
      </w:r>
      <w:r w:rsidR="009C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32759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C63B0"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 w:rsidR="001C00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C15B3" w:rsidRPr="007C15B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C6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</w:t>
      </w:r>
      <w:r w:rsidR="007C15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2F27" w:rsidRPr="00072F27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F27">
        <w:rPr>
          <w:rFonts w:ascii="Times New Roman" w:eastAsia="Times New Roman" w:hAnsi="Times New Roman" w:cs="Times New Roman"/>
          <w:sz w:val="28"/>
          <w:szCs w:val="28"/>
        </w:rPr>
        <w:t>По результатам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проведенного анализа установлено следующее: </w:t>
      </w:r>
    </w:p>
    <w:p w:rsidR="00072F27" w:rsidRDefault="00072F27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F27">
        <w:rPr>
          <w:rFonts w:ascii="Times New Roman" w:eastAsia="Times New Roman" w:hAnsi="Times New Roman" w:cs="Times New Roman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году в УФАС России по Воронежской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подано 4 жалобы (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на действия аукционной комиссии, Заказчика), из них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="00B550D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обоснованн</w:t>
      </w:r>
      <w:r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>, аукционной комиссии выдано предписание об устранении выявленных правонарушений и был</w:t>
      </w:r>
      <w:r w:rsidR="00B550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возбужден</w:t>
      </w:r>
      <w:r w:rsidR="00B550D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0DD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B550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ст. </w:t>
      </w:r>
      <w:proofErr w:type="gramStart"/>
      <w:r w:rsidRPr="00072F27">
        <w:rPr>
          <w:rFonts w:ascii="Times New Roman" w:eastAsia="Times New Roman" w:hAnsi="Times New Roman" w:cs="Times New Roman"/>
          <w:sz w:val="28"/>
          <w:szCs w:val="28"/>
        </w:rPr>
        <w:t>7.3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EF77A4">
        <w:rPr>
          <w:rFonts w:ascii="Times New Roman" w:eastAsia="Times New Roman" w:hAnsi="Times New Roman" w:cs="Times New Roman"/>
          <w:sz w:val="28"/>
          <w:szCs w:val="28"/>
        </w:rPr>
        <w:t>АП</w:t>
      </w:r>
      <w:proofErr w:type="gramEnd"/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 w:rsidR="00CD6924" w:rsidRDefault="00CD6924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B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2021 году в УФАС России по Воронежской области было подано </w:t>
      </w:r>
      <w:r w:rsidR="00641B69" w:rsidRPr="00641B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1B69">
        <w:rPr>
          <w:rFonts w:ascii="Times New Roman" w:eastAsia="Times New Roman" w:hAnsi="Times New Roman" w:cs="Times New Roman"/>
          <w:sz w:val="28"/>
          <w:szCs w:val="28"/>
        </w:rPr>
        <w:t xml:space="preserve"> жалоб (на действия аукционной комиссии, Заказчика), из них все признаны необоснованными.</w:t>
      </w:r>
    </w:p>
    <w:p w:rsidR="00327593" w:rsidRDefault="00327593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125">
        <w:rPr>
          <w:rFonts w:ascii="Times New Roman" w:eastAsia="Times New Roman" w:hAnsi="Times New Roman" w:cs="Times New Roman"/>
          <w:sz w:val="28"/>
          <w:szCs w:val="28"/>
        </w:rPr>
        <w:t xml:space="preserve">В 2022 году в УФАС России по Воронежской области было подано </w:t>
      </w:r>
      <w:r w:rsidR="00354125" w:rsidRPr="00354125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54125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54125" w:rsidRPr="0035412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54125">
        <w:rPr>
          <w:rFonts w:ascii="Times New Roman" w:eastAsia="Times New Roman" w:hAnsi="Times New Roman" w:cs="Times New Roman"/>
          <w:sz w:val="28"/>
          <w:szCs w:val="28"/>
        </w:rPr>
        <w:t xml:space="preserve"> (на действия аукционной комиссии, Заказчика), из них все признаны необоснованными.</w:t>
      </w:r>
    </w:p>
    <w:p w:rsidR="00683F29" w:rsidRDefault="00683F29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F29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 xml:space="preserve"> году в УФАС России по Воронежской области было подано 5 жалоб (на действия аукционной комиссии, Заказчика), из них все признаны необоснованными.</w:t>
      </w:r>
    </w:p>
    <w:p w:rsidR="00634CFC" w:rsidRDefault="00634CFC" w:rsidP="00634C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F29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 xml:space="preserve"> году в УФАС России по Воронежской области жалоб (на действия аукционной комиссии, Заказчика)</w:t>
      </w:r>
      <w:r w:rsidR="00060254" w:rsidRPr="00060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254">
        <w:rPr>
          <w:rFonts w:ascii="Times New Roman" w:eastAsia="Times New Roman" w:hAnsi="Times New Roman" w:cs="Times New Roman"/>
          <w:sz w:val="28"/>
          <w:szCs w:val="28"/>
        </w:rPr>
        <w:t>не поступало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601" w:rsidRPr="00EF77A4" w:rsidRDefault="00BB0601" w:rsidP="00BB06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F29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 xml:space="preserve"> году в УФАС России по Воронежской области</w:t>
      </w:r>
      <w:r w:rsidR="0087353E">
        <w:rPr>
          <w:rFonts w:ascii="Times New Roman" w:eastAsia="Times New Roman" w:hAnsi="Times New Roman" w:cs="Times New Roman"/>
          <w:sz w:val="28"/>
          <w:szCs w:val="28"/>
        </w:rPr>
        <w:t xml:space="preserve"> было </w:t>
      </w:r>
      <w:proofErr w:type="gramStart"/>
      <w:r w:rsidR="0087353E">
        <w:rPr>
          <w:rFonts w:ascii="Times New Roman" w:eastAsia="Times New Roman" w:hAnsi="Times New Roman" w:cs="Times New Roman"/>
          <w:sz w:val="28"/>
          <w:szCs w:val="28"/>
        </w:rPr>
        <w:t>подано  2</w:t>
      </w:r>
      <w:proofErr w:type="gramEnd"/>
      <w:r w:rsidR="0087353E">
        <w:rPr>
          <w:rFonts w:ascii="Times New Roman" w:eastAsia="Times New Roman" w:hAnsi="Times New Roman" w:cs="Times New Roman"/>
          <w:sz w:val="28"/>
          <w:szCs w:val="28"/>
        </w:rPr>
        <w:t xml:space="preserve"> жалобы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 xml:space="preserve"> (на действия аукционной комиссии, Заказчика)</w:t>
      </w:r>
      <w:r w:rsidR="0087353E">
        <w:rPr>
          <w:rFonts w:ascii="Times New Roman" w:eastAsia="Times New Roman" w:hAnsi="Times New Roman" w:cs="Times New Roman"/>
          <w:sz w:val="28"/>
          <w:szCs w:val="28"/>
        </w:rPr>
        <w:t>, из них 1 - необоснованная</w:t>
      </w:r>
      <w:r w:rsidRPr="00683F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2C8" w:rsidRPr="00072F27" w:rsidRDefault="009C63B0" w:rsidP="00D652E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весь вышеуказанный период</w:t>
      </w:r>
      <w:r w:rsid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>дел по вопросам применения и возможного нарушения администрацией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 xml:space="preserve"> Лискинского муниципального района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>Воронежской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>норм антимонопольного законодательства в судебн</w:t>
      </w:r>
      <w:r w:rsidR="00EF77A4">
        <w:rPr>
          <w:rFonts w:ascii="Times New Roman" w:eastAsia="Times New Roman" w:hAnsi="Times New Roman" w:cs="Times New Roman"/>
          <w:sz w:val="28"/>
          <w:szCs w:val="28"/>
        </w:rPr>
        <w:t>ых инстанциях не осуществлялось.</w:t>
      </w:r>
    </w:p>
    <w:p w:rsidR="00EF77A4" w:rsidRDefault="00EF77A4" w:rsidP="00D652E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20</w:t>
      </w:r>
      <w:r w:rsidR="00683F2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E116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15B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C63B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="009C63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2F27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Лискинского муниципального района Воронежской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отсутствуют 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 администрации, в которых УФАС России по 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>Воронежской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29321B" w:rsidRPr="00072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2C8" w:rsidRPr="00072F27">
        <w:rPr>
          <w:rFonts w:ascii="Times New Roman" w:eastAsia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2C8" w:rsidRDefault="00EF77A4" w:rsidP="00D652E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вышеуказанный период </w:t>
      </w:r>
      <w:r w:rsidR="00B550DD" w:rsidRPr="00072F2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торгов на право заключения договоров аренды земельного участка</w:t>
      </w:r>
      <w:r w:rsidR="00B5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7872C8" w:rsidRPr="00072F27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вынесено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872C8" w:rsidRPr="00072F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признании аукциона </w:t>
      </w:r>
      <w:r w:rsidR="00B550DD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недействительным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действия комиссии не обжаловались в вышестоящие инстанции.</w:t>
      </w:r>
    </w:p>
    <w:p w:rsidR="009B3242" w:rsidRPr="0029321B" w:rsidRDefault="009B3242" w:rsidP="00D652ED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Анализ действующих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правовых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актов администрации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области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предмет их соответствия их антимонопольному законодательству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Положения об ан</w:t>
      </w:r>
      <w:r w:rsidR="00327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тимонопольном </w:t>
      </w:r>
      <w:proofErr w:type="spellStart"/>
      <w:r w:rsidR="0032759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="0032759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же в целях выявления и исключения рисков нарушения 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проведения анализа нормативных правовых актов администрации на соответствие их антимонопольному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законодательству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уполномоченным структурным подразделением – </w:t>
      </w:r>
      <w:r w:rsidR="006572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юридическим отделом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 Перечень действующих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(далее –Перечень).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Указанный Перечень с приложением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 таких актов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9B6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Лискинского муниципального </w:t>
      </w:r>
      <w:proofErr w:type="gramStart"/>
      <w:r w:rsidR="009B6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 «Антимонопольный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проведенного анализа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действующих НПА уполномоченным подразделением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юридическом отделом </w:t>
      </w:r>
      <w:proofErr w:type="gramStart"/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proofErr w:type="gram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соответствии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антимонопольному законодательству, а так же о 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необходимости постоянного мониторинга изменений действующего законодательства РФ с целью обеспечения своевременного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внесения изменений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действующие НПА органов местного самоуправления 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872C8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Анализ проектов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правовых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актов администрации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области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предмет их соответствия антимонопольному законодательству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анализа 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нормативно правовые акты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подразделе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«Проекты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области» раздела «Антимонопольный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НПА размещаются вместе с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обоснованием реализации предлагаемых решений, в том числе их влияния 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конкуренцию.</w:t>
      </w:r>
    </w:p>
    <w:p w:rsidR="007872C8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 Проведение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систематической оценки эффективности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разработанных и реализуемых мероприятий по снижению рисков нарушения антимонопольного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законодательства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администрации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области.</w:t>
      </w:r>
      <w:r w:rsid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нарушения антимонопольного законодательства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структурными подразделениями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 ряд мероприятий, предусмотренных Положением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антимонопольном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именно: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-запрошены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-проведена оценка поступивших предложений структурных подразделений администрации с учетом ряда показателей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(отрицательное влияние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отношение институтов гражданского общества к деятельности администрации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развитию конкуренции)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запланировано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совещани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подразделениями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обсуждения и анализа результатов проводимой работы по выявлению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-рисков.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оценки рисков нарушения антимонопольного законодательства уполномоченным подразделением</w:t>
      </w:r>
      <w:r w:rsidR="00AE3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юридическим отделом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нарушения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антимонопольного </w:t>
      </w:r>
      <w:proofErr w:type="gram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Карта рисков утверждена распоряжением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>2.20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размещена на официальном сайте администрации.</w:t>
      </w:r>
    </w:p>
    <w:p w:rsidR="007872C8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2.5. Мероприятия по снижению рисков нарушения антимонопольного законодательства.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снижения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нарушения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антимонопольного законодательства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 подразделением на основе Карты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разработан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(дорожная карта) по снижению рисков нарушения 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законодательства в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на 20</w:t>
      </w:r>
      <w:r w:rsidR="006447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(далее – План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мероприятий).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1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167DAA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 распоряжением администрации Лискинского муниципального района Воронежской области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7DAA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>10.02.2025 № 6</w:t>
      </w:r>
      <w:r w:rsidR="000A16F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67D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 </w:t>
      </w:r>
      <w:r w:rsidR="00167DAA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размещена на официальном сайте администрации.</w:t>
      </w:r>
      <w:r w:rsidR="000A1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квалификации сотрудников администрации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антимонопольного законодательства </w:t>
      </w:r>
      <w:r w:rsidR="00AD0E31" w:rsidRPr="0072610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3F29">
        <w:rPr>
          <w:rFonts w:ascii="Times New Roman" w:eastAsia="Times New Roman" w:hAnsi="Times New Roman" w:cs="Times New Roman"/>
          <w:sz w:val="28"/>
          <w:szCs w:val="28"/>
        </w:rPr>
        <w:t>8</w:t>
      </w:r>
      <w:r w:rsidR="00AD0E31" w:rsidRPr="0072610A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0A16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рабочее совещание по вопросу </w:t>
      </w:r>
      <w:r w:rsidR="00CD6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ознакомления с изменениями, произошедшими в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</w:t>
      </w:r>
      <w:r w:rsidR="00CD692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</w:t>
      </w:r>
      <w:r w:rsidR="00CD6924">
        <w:rPr>
          <w:rFonts w:ascii="Times New Roman" w:eastAsia="Times New Roman" w:hAnsi="Times New Roman" w:cs="Times New Roman"/>
          <w:color w:val="000000"/>
          <w:sz w:val="28"/>
          <w:szCs w:val="28"/>
        </w:rPr>
        <w:t>е за 202</w:t>
      </w:r>
      <w:r w:rsidR="000A16F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D6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исключения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положений, противоречащих нормам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 на стадии разработки проектов НПА,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договоров, соглашений, уполном</w:t>
      </w:r>
      <w:r w:rsidR="00AD0E3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оченным подразделением (юридический отдел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) на постоянной основе проводится юридическая экспертиза перечисленных актов, подготовленных структурными подразделениями администрации.</w:t>
      </w:r>
    </w:p>
    <w:p w:rsidR="007872C8" w:rsidRPr="0029321B" w:rsidRDefault="007872C8" w:rsidP="00D652E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в администрации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осуществлено внедрение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="00085D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 обеспечения соответствия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ан</w:t>
      </w:r>
      <w:r w:rsidR="009B3242">
        <w:rPr>
          <w:rFonts w:ascii="Times New Roman" w:eastAsia="Times New Roman" w:hAnsi="Times New Roman" w:cs="Times New Roman"/>
          <w:color w:val="000000"/>
          <w:sz w:val="28"/>
          <w:szCs w:val="28"/>
        </w:rPr>
        <w:t>тимонопольного законодательства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29321B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Разработаны нормативные акты администрации в сфере антимонопольного </w:t>
      </w:r>
      <w:proofErr w:type="spellStart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создан раздел «Антимонопольный </w:t>
      </w:r>
      <w:proofErr w:type="spellStart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комплаенс</w:t>
      </w:r>
      <w:proofErr w:type="spellEnd"/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официальном сайте администрации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Лискинского муниципального района</w:t>
      </w:r>
      <w:r w:rsidR="007872C8"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Урегулировано взаимодействие структурных подразделений по вопросам нарушения антимонопольного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законодательства и антимонопольного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Осуществлено ознакомление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служащих с антимонопольным </w:t>
      </w:r>
      <w:proofErr w:type="spellStart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комплаенсом</w:t>
      </w:r>
      <w:proofErr w:type="spellEnd"/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Проведена оценка рисков нарушения антимонопольного законодательства, по результатам которой составлена Карта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нарушения</w:t>
      </w:r>
      <w:r w:rsid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антимонопольного законодательства.</w:t>
      </w:r>
    </w:p>
    <w:p w:rsidR="007872C8" w:rsidRPr="0029321B" w:rsidRDefault="007872C8" w:rsidP="00D652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21B">
        <w:rPr>
          <w:rFonts w:ascii="Times New Roman" w:eastAsia="Times New Roman" w:hAnsi="Times New Roman" w:cs="Times New Roman"/>
          <w:sz w:val="28"/>
          <w:szCs w:val="28"/>
        </w:rPr>
        <w:t>В целях снижения</w:t>
      </w:r>
      <w:r w:rsidR="00293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 w:rsidR="00293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sz w:val="28"/>
          <w:szCs w:val="28"/>
        </w:rPr>
        <w:t>разработан План мероприятий («дорожная карта») по снижению рисков нарушения антимонопольного законодательства</w:t>
      </w:r>
      <w:r w:rsidR="00293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21B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29321B" w:rsidRPr="0029321B">
        <w:rPr>
          <w:rFonts w:ascii="Times New Roman" w:eastAsia="Times New Roman" w:hAnsi="Times New Roman" w:cs="Times New Roman"/>
          <w:sz w:val="28"/>
          <w:szCs w:val="28"/>
        </w:rPr>
        <w:t>Лискинского муниципального района</w:t>
      </w:r>
      <w:r w:rsidRPr="00293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21B" w:rsidRPr="0029321B">
        <w:rPr>
          <w:rFonts w:ascii="Times New Roman" w:eastAsia="Times New Roman" w:hAnsi="Times New Roman" w:cs="Times New Roman"/>
          <w:sz w:val="28"/>
          <w:szCs w:val="28"/>
        </w:rPr>
        <w:t>Воронежской</w:t>
      </w:r>
      <w:r w:rsidRPr="0029321B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84610F" w:rsidRDefault="00F15432" w:rsidP="00D652ED">
      <w:pPr>
        <w:spacing w:after="0"/>
        <w:ind w:firstLine="709"/>
        <w:jc w:val="both"/>
      </w:pPr>
      <w:r w:rsidRPr="00F15432">
        <w:rPr>
          <w:rFonts w:ascii="Times New Roman" w:hAnsi="Times New Roman" w:cs="Times New Roman"/>
          <w:sz w:val="28"/>
          <w:szCs w:val="28"/>
        </w:rPr>
        <w:t xml:space="preserve">Утвержденные ключевые показатели эффективности функционирования антимонопольного </w:t>
      </w:r>
      <w:proofErr w:type="spellStart"/>
      <w:r w:rsidRPr="00F1543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1543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Лискинского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15432">
        <w:rPr>
          <w:rFonts w:ascii="Times New Roman" w:hAnsi="Times New Roman" w:cs="Times New Roman"/>
          <w:sz w:val="28"/>
          <w:szCs w:val="28"/>
        </w:rPr>
        <w:t>выполнены в полном объеме.</w:t>
      </w:r>
      <w:r w:rsidR="0084610F" w:rsidRPr="0084610F">
        <w:t xml:space="preserve"> </w:t>
      </w:r>
    </w:p>
    <w:p w:rsidR="0084610F" w:rsidRPr="0084610F" w:rsidRDefault="0084610F" w:rsidP="00D6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0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поддержания</w:t>
      </w:r>
      <w:r w:rsidRPr="0084610F">
        <w:rPr>
          <w:rFonts w:ascii="Times New Roman" w:hAnsi="Times New Roman" w:cs="Times New Roman"/>
          <w:sz w:val="28"/>
          <w:szCs w:val="28"/>
        </w:rPr>
        <w:t xml:space="preserve"> уровня эффективности фу</w:t>
      </w:r>
      <w:r>
        <w:rPr>
          <w:rFonts w:ascii="Times New Roman" w:hAnsi="Times New Roman" w:cs="Times New Roman"/>
          <w:sz w:val="28"/>
          <w:szCs w:val="28"/>
        </w:rPr>
        <w:t xml:space="preserve">нкционирования антимонопольного </w:t>
      </w:r>
      <w:proofErr w:type="spellStart"/>
      <w:r w:rsidRPr="0084610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4610F">
        <w:rPr>
          <w:rFonts w:ascii="Times New Roman" w:hAnsi="Times New Roman" w:cs="Times New Roman"/>
          <w:sz w:val="28"/>
          <w:szCs w:val="28"/>
        </w:rPr>
        <w:t xml:space="preserve"> необходимо продолжить:</w:t>
      </w:r>
    </w:p>
    <w:p w:rsidR="0084610F" w:rsidRPr="0084610F" w:rsidRDefault="0084610F" w:rsidP="00D6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0F">
        <w:rPr>
          <w:rFonts w:ascii="Times New Roman" w:hAnsi="Times New Roman" w:cs="Times New Roman"/>
          <w:sz w:val="28"/>
          <w:szCs w:val="28"/>
        </w:rPr>
        <w:t>- повышение квалификации специалистов;</w:t>
      </w:r>
    </w:p>
    <w:p w:rsidR="009932AA" w:rsidRDefault="0084610F" w:rsidP="00D65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0F">
        <w:rPr>
          <w:rFonts w:ascii="Times New Roman" w:hAnsi="Times New Roman" w:cs="Times New Roman"/>
          <w:sz w:val="28"/>
          <w:szCs w:val="28"/>
        </w:rPr>
        <w:t>- более тщательное изучение установленных т</w:t>
      </w:r>
      <w:r>
        <w:rPr>
          <w:rFonts w:ascii="Times New Roman" w:hAnsi="Times New Roman" w:cs="Times New Roman"/>
          <w:sz w:val="28"/>
          <w:szCs w:val="28"/>
        </w:rPr>
        <w:t xml:space="preserve">ребований и процедур и усиление </w:t>
      </w:r>
      <w:r w:rsidRPr="0084610F">
        <w:rPr>
          <w:rFonts w:ascii="Times New Roman" w:hAnsi="Times New Roman" w:cs="Times New Roman"/>
          <w:sz w:val="28"/>
          <w:szCs w:val="28"/>
        </w:rPr>
        <w:t>контроля со стороны руководителей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125" w:rsidRPr="00354125" w:rsidRDefault="00354125" w:rsidP="003541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25">
        <w:rPr>
          <w:rFonts w:ascii="Times New Roman" w:hAnsi="Times New Roman" w:cs="Times New Roman"/>
          <w:sz w:val="28"/>
          <w:szCs w:val="28"/>
        </w:rPr>
        <w:t>Значения ключевых показателе достигнуты, а именно:</w:t>
      </w:r>
    </w:p>
    <w:p w:rsidR="00354125" w:rsidRPr="00354125" w:rsidRDefault="00354125" w:rsidP="003541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25">
        <w:rPr>
          <w:rFonts w:ascii="Times New Roman" w:hAnsi="Times New Roman" w:cs="Times New Roman"/>
          <w:sz w:val="28"/>
          <w:szCs w:val="28"/>
        </w:rPr>
        <w:t>- В отчетном 202</w:t>
      </w:r>
      <w:r w:rsidR="000A16F7">
        <w:rPr>
          <w:rFonts w:ascii="Times New Roman" w:hAnsi="Times New Roman" w:cs="Times New Roman"/>
          <w:sz w:val="28"/>
          <w:szCs w:val="28"/>
        </w:rPr>
        <w:t>5</w:t>
      </w:r>
      <w:r w:rsidRPr="00354125">
        <w:rPr>
          <w:rFonts w:ascii="Times New Roman" w:hAnsi="Times New Roman" w:cs="Times New Roman"/>
          <w:sz w:val="28"/>
          <w:szCs w:val="28"/>
        </w:rPr>
        <w:t xml:space="preserve"> году, как и в предше</w:t>
      </w:r>
      <w:r w:rsidR="00EA78B6">
        <w:rPr>
          <w:rFonts w:ascii="Times New Roman" w:hAnsi="Times New Roman" w:cs="Times New Roman"/>
          <w:sz w:val="28"/>
          <w:szCs w:val="28"/>
        </w:rPr>
        <w:t>ствующем 202</w:t>
      </w:r>
      <w:r w:rsidR="000A16F7">
        <w:rPr>
          <w:rFonts w:ascii="Times New Roman" w:hAnsi="Times New Roman" w:cs="Times New Roman"/>
          <w:sz w:val="28"/>
          <w:szCs w:val="28"/>
        </w:rPr>
        <w:t>4</w:t>
      </w:r>
      <w:r w:rsidR="00EA78B6">
        <w:rPr>
          <w:rFonts w:ascii="Times New Roman" w:hAnsi="Times New Roman" w:cs="Times New Roman"/>
          <w:sz w:val="28"/>
          <w:szCs w:val="28"/>
        </w:rPr>
        <w:t xml:space="preserve"> году, в действиях </w:t>
      </w:r>
      <w:r w:rsidRPr="003541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78B6">
        <w:rPr>
          <w:rFonts w:ascii="Times New Roman" w:hAnsi="Times New Roman" w:cs="Times New Roman"/>
          <w:sz w:val="28"/>
          <w:szCs w:val="28"/>
        </w:rPr>
        <w:t>Лискинского</w:t>
      </w:r>
      <w:r w:rsidRPr="00354125">
        <w:rPr>
          <w:rFonts w:ascii="Times New Roman" w:hAnsi="Times New Roman" w:cs="Times New Roman"/>
          <w:sz w:val="28"/>
          <w:szCs w:val="28"/>
        </w:rPr>
        <w:t xml:space="preserve"> </w:t>
      </w:r>
      <w:r w:rsidR="00EA78B6">
        <w:rPr>
          <w:rFonts w:ascii="Times New Roman" w:hAnsi="Times New Roman" w:cs="Times New Roman"/>
          <w:sz w:val="28"/>
          <w:szCs w:val="28"/>
        </w:rPr>
        <w:t xml:space="preserve">муниципального района нарушения </w:t>
      </w:r>
      <w:r w:rsidRPr="00354125">
        <w:rPr>
          <w:rFonts w:ascii="Times New Roman" w:hAnsi="Times New Roman" w:cs="Times New Roman"/>
          <w:sz w:val="28"/>
          <w:szCs w:val="28"/>
        </w:rPr>
        <w:t>антимонопольного законодате</w:t>
      </w:r>
      <w:r w:rsidR="00EA78B6">
        <w:rPr>
          <w:rFonts w:ascii="Times New Roman" w:hAnsi="Times New Roman" w:cs="Times New Roman"/>
          <w:sz w:val="28"/>
          <w:szCs w:val="28"/>
        </w:rPr>
        <w:t xml:space="preserve">льства, а также риски нарушения </w:t>
      </w:r>
      <w:r w:rsidRPr="00354125">
        <w:rPr>
          <w:rFonts w:ascii="Times New Roman" w:hAnsi="Times New Roman" w:cs="Times New Roman"/>
          <w:sz w:val="28"/>
          <w:szCs w:val="28"/>
        </w:rPr>
        <w:t>антимонопольного законодательст</w:t>
      </w:r>
      <w:r w:rsidR="00EA78B6">
        <w:rPr>
          <w:rFonts w:ascii="Times New Roman" w:hAnsi="Times New Roman" w:cs="Times New Roman"/>
          <w:sz w:val="28"/>
          <w:szCs w:val="28"/>
        </w:rPr>
        <w:t xml:space="preserve">ва в нормативных правовых актах </w:t>
      </w:r>
      <w:r w:rsidRPr="00354125">
        <w:rPr>
          <w:rFonts w:ascii="Times New Roman" w:hAnsi="Times New Roman" w:cs="Times New Roman"/>
          <w:sz w:val="28"/>
          <w:szCs w:val="28"/>
        </w:rPr>
        <w:t>администрации и их проектах антимонопольным органом не выявлялись.</w:t>
      </w:r>
    </w:p>
    <w:p w:rsidR="00354125" w:rsidRPr="00354125" w:rsidRDefault="000A16F7" w:rsidP="003541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Ухудшение</w:t>
      </w:r>
      <w:bookmarkStart w:id="0" w:name="_GoBack"/>
      <w:bookmarkEnd w:id="0"/>
      <w:r w:rsidR="00354125" w:rsidRPr="00354125">
        <w:rPr>
          <w:rFonts w:ascii="Times New Roman" w:hAnsi="Times New Roman" w:cs="Times New Roman"/>
          <w:sz w:val="28"/>
          <w:szCs w:val="28"/>
        </w:rPr>
        <w:t xml:space="preserve"> значений по данным ключевым п</w:t>
      </w:r>
      <w:r w:rsidR="00EA78B6">
        <w:rPr>
          <w:rFonts w:ascii="Times New Roman" w:hAnsi="Times New Roman" w:cs="Times New Roman"/>
          <w:sz w:val="28"/>
          <w:szCs w:val="28"/>
        </w:rPr>
        <w:t>оказателям в отчетном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8B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54125" w:rsidRPr="00354125">
        <w:rPr>
          <w:rFonts w:ascii="Times New Roman" w:hAnsi="Times New Roman" w:cs="Times New Roman"/>
          <w:sz w:val="28"/>
          <w:szCs w:val="28"/>
        </w:rPr>
        <w:t>отсутствует, что свидетельствует об эффективности провод</w:t>
      </w:r>
      <w:r w:rsidR="00EA78B6">
        <w:rPr>
          <w:rFonts w:ascii="Times New Roman" w:hAnsi="Times New Roman" w:cs="Times New Roman"/>
          <w:sz w:val="28"/>
          <w:szCs w:val="28"/>
        </w:rPr>
        <w:t xml:space="preserve">имых </w:t>
      </w:r>
      <w:r w:rsidR="00354125" w:rsidRPr="00354125">
        <w:rPr>
          <w:rFonts w:ascii="Times New Roman" w:hAnsi="Times New Roman" w:cs="Times New Roman"/>
          <w:sz w:val="28"/>
          <w:szCs w:val="28"/>
        </w:rPr>
        <w:t>администрацией мероприятий в рамк</w:t>
      </w:r>
      <w:r w:rsidR="00EA78B6">
        <w:rPr>
          <w:rFonts w:ascii="Times New Roman" w:hAnsi="Times New Roman" w:cs="Times New Roman"/>
          <w:sz w:val="28"/>
          <w:szCs w:val="28"/>
        </w:rPr>
        <w:t xml:space="preserve">ах организации антимонопольного </w:t>
      </w:r>
      <w:proofErr w:type="spellStart"/>
      <w:r w:rsidR="00354125" w:rsidRPr="003541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54125" w:rsidRPr="00354125">
        <w:rPr>
          <w:rFonts w:ascii="Times New Roman" w:hAnsi="Times New Roman" w:cs="Times New Roman"/>
          <w:sz w:val="28"/>
          <w:szCs w:val="28"/>
        </w:rPr>
        <w:t>.</w:t>
      </w:r>
    </w:p>
    <w:p w:rsidR="00354125" w:rsidRPr="00F15432" w:rsidRDefault="00354125" w:rsidP="003541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25">
        <w:rPr>
          <w:rFonts w:ascii="Times New Roman" w:hAnsi="Times New Roman" w:cs="Times New Roman"/>
          <w:sz w:val="28"/>
          <w:szCs w:val="28"/>
        </w:rPr>
        <w:t>В предстоящем году работа уполно</w:t>
      </w:r>
      <w:r w:rsidR="00EA78B6">
        <w:rPr>
          <w:rFonts w:ascii="Times New Roman" w:hAnsi="Times New Roman" w:cs="Times New Roman"/>
          <w:sz w:val="28"/>
          <w:szCs w:val="28"/>
        </w:rPr>
        <w:t xml:space="preserve">моченного органа по организации </w:t>
      </w:r>
      <w:r w:rsidRPr="00354125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3541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54125">
        <w:rPr>
          <w:rFonts w:ascii="Times New Roman" w:hAnsi="Times New Roman" w:cs="Times New Roman"/>
          <w:sz w:val="28"/>
          <w:szCs w:val="28"/>
        </w:rPr>
        <w:t xml:space="preserve"> будет продолжена</w:t>
      </w:r>
      <w:r w:rsidR="00EA78B6">
        <w:rPr>
          <w:rFonts w:ascii="Times New Roman" w:hAnsi="Times New Roman" w:cs="Times New Roman"/>
          <w:sz w:val="28"/>
          <w:szCs w:val="28"/>
        </w:rPr>
        <w:t xml:space="preserve"> и направлена на </w:t>
      </w:r>
      <w:r w:rsidRPr="00354125">
        <w:rPr>
          <w:rFonts w:ascii="Times New Roman" w:hAnsi="Times New Roman" w:cs="Times New Roman"/>
          <w:sz w:val="28"/>
          <w:szCs w:val="28"/>
        </w:rPr>
        <w:t>реализацию мер по соблюдени</w:t>
      </w:r>
      <w:r w:rsidR="00EA78B6">
        <w:rPr>
          <w:rFonts w:ascii="Times New Roman" w:hAnsi="Times New Roman" w:cs="Times New Roman"/>
          <w:sz w:val="28"/>
          <w:szCs w:val="28"/>
        </w:rPr>
        <w:t xml:space="preserve">ю в администрации Лискинского </w:t>
      </w:r>
      <w:r w:rsidRPr="00354125">
        <w:rPr>
          <w:rFonts w:ascii="Times New Roman" w:hAnsi="Times New Roman" w:cs="Times New Roman"/>
          <w:sz w:val="28"/>
          <w:szCs w:val="28"/>
        </w:rPr>
        <w:t>муниципального района норм</w:t>
      </w:r>
      <w:r w:rsidR="00EA78B6">
        <w:rPr>
          <w:rFonts w:ascii="Times New Roman" w:hAnsi="Times New Roman" w:cs="Times New Roman"/>
          <w:sz w:val="28"/>
          <w:szCs w:val="28"/>
        </w:rPr>
        <w:t xml:space="preserve"> действующего антимонопольного законодательства. </w:t>
      </w:r>
    </w:p>
    <w:sectPr w:rsidR="00354125" w:rsidRPr="00F15432" w:rsidSect="0099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C8"/>
    <w:rsid w:val="00060254"/>
    <w:rsid w:val="00072F27"/>
    <w:rsid w:val="00085DCF"/>
    <w:rsid w:val="000A16F7"/>
    <w:rsid w:val="000F7AA7"/>
    <w:rsid w:val="00167DAA"/>
    <w:rsid w:val="001C006D"/>
    <w:rsid w:val="0029321B"/>
    <w:rsid w:val="002A08D7"/>
    <w:rsid w:val="00327593"/>
    <w:rsid w:val="00354125"/>
    <w:rsid w:val="00362911"/>
    <w:rsid w:val="003A1B8E"/>
    <w:rsid w:val="005732BA"/>
    <w:rsid w:val="00634CFC"/>
    <w:rsid w:val="00641B69"/>
    <w:rsid w:val="006447AC"/>
    <w:rsid w:val="00657225"/>
    <w:rsid w:val="006807D1"/>
    <w:rsid w:val="00683F29"/>
    <w:rsid w:val="0072610A"/>
    <w:rsid w:val="007872C8"/>
    <w:rsid w:val="007B0C15"/>
    <w:rsid w:val="007C15B3"/>
    <w:rsid w:val="0084610F"/>
    <w:rsid w:val="0087353E"/>
    <w:rsid w:val="009932AA"/>
    <w:rsid w:val="009B3242"/>
    <w:rsid w:val="009B6E71"/>
    <w:rsid w:val="009C63B0"/>
    <w:rsid w:val="00AD0E31"/>
    <w:rsid w:val="00AE347C"/>
    <w:rsid w:val="00B550DD"/>
    <w:rsid w:val="00BB0601"/>
    <w:rsid w:val="00BB7AA1"/>
    <w:rsid w:val="00CC7396"/>
    <w:rsid w:val="00CD6924"/>
    <w:rsid w:val="00D652ED"/>
    <w:rsid w:val="00E116B4"/>
    <w:rsid w:val="00E42B3F"/>
    <w:rsid w:val="00E673E7"/>
    <w:rsid w:val="00EA78B6"/>
    <w:rsid w:val="00EF77A4"/>
    <w:rsid w:val="00F15432"/>
    <w:rsid w:val="00F24DC0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7335"/>
  <w15:docId w15:val="{36D1C398-5E65-4681-9C41-C58BA882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AA"/>
  </w:style>
  <w:style w:type="paragraph" w:styleId="2">
    <w:name w:val="heading 2"/>
    <w:basedOn w:val="a"/>
    <w:link w:val="20"/>
    <w:uiPriority w:val="9"/>
    <w:qFormat/>
    <w:rsid w:val="00787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7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2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72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872C8"/>
    <w:rPr>
      <w:b/>
      <w:bCs/>
    </w:rPr>
  </w:style>
  <w:style w:type="character" w:customStyle="1" w:styleId="8">
    <w:name w:val="8"/>
    <w:basedOn w:val="a0"/>
    <w:rsid w:val="007872C8"/>
  </w:style>
  <w:style w:type="character" w:customStyle="1" w:styleId="89pt">
    <w:name w:val="89pt"/>
    <w:basedOn w:val="a0"/>
    <w:rsid w:val="007872C8"/>
  </w:style>
  <w:style w:type="paragraph" w:styleId="a4">
    <w:name w:val="No Spacing"/>
    <w:basedOn w:val="a"/>
    <w:uiPriority w:val="1"/>
    <w:qFormat/>
    <w:rsid w:val="0078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8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91A7-5556-46E6-98AF-B07CFDCE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EMiheeva</dc:creator>
  <cp:lastModifiedBy>Баутина Юлия Михайловна</cp:lastModifiedBy>
  <cp:revision>6</cp:revision>
  <dcterms:created xsi:type="dcterms:W3CDTF">2024-02-05T07:04:00Z</dcterms:created>
  <dcterms:modified xsi:type="dcterms:W3CDTF">2026-01-19T11:24:00Z</dcterms:modified>
</cp:coreProperties>
</file>